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EA" w:rsidRDefault="007569EA" w:rsidP="007569EA">
      <w:pPr>
        <w:widowControl/>
        <w:shd w:val="clear" w:color="auto" w:fill="FDFFFE"/>
        <w:jc w:val="center"/>
        <w:rPr>
          <w:rFonts w:ascii="微软雅黑" w:eastAsia="微软雅黑" w:hAnsi="微软雅黑" w:cs="宋体" w:hint="eastAsia"/>
          <w:color w:val="555555"/>
          <w:kern w:val="0"/>
          <w:sz w:val="18"/>
          <w:szCs w:val="18"/>
          <w:shd w:val="clear" w:color="auto" w:fill="F5F5F5"/>
        </w:rPr>
      </w:pPr>
      <w:r>
        <w:rPr>
          <w:rFonts w:ascii="微软雅黑" w:eastAsia="微软雅黑" w:hAnsi="微软雅黑" w:hint="eastAsia"/>
          <w:color w:val="D20000"/>
          <w:sz w:val="27"/>
          <w:szCs w:val="27"/>
          <w:shd w:val="clear" w:color="auto" w:fill="FDFFFE"/>
        </w:rPr>
        <w:t>福建卢嘉锡科学教育基金会科技奖评选条例</w:t>
      </w:r>
    </w:p>
    <w:p w:rsidR="007569EA" w:rsidRDefault="007569EA" w:rsidP="007569EA">
      <w:pPr>
        <w:widowControl/>
        <w:shd w:val="clear" w:color="auto" w:fill="FDFFFE"/>
        <w:jc w:val="left"/>
        <w:rPr>
          <w:rFonts w:ascii="微软雅黑" w:eastAsia="微软雅黑" w:hAnsi="微软雅黑" w:cs="宋体" w:hint="eastAsia"/>
          <w:color w:val="555555"/>
          <w:kern w:val="0"/>
          <w:sz w:val="18"/>
          <w:szCs w:val="18"/>
          <w:shd w:val="clear" w:color="auto" w:fill="F5F5F5"/>
        </w:rPr>
      </w:pPr>
    </w:p>
    <w:p w:rsidR="007569EA" w:rsidRPr="007569EA" w:rsidRDefault="007569EA" w:rsidP="003D08D0">
      <w:pPr>
        <w:widowControl/>
        <w:shd w:val="clear" w:color="auto" w:fill="FDFFFE"/>
        <w:ind w:firstLineChars="200" w:firstLine="480"/>
        <w:jc w:val="left"/>
        <w:rPr>
          <w:rFonts w:ascii="Simsun" w:eastAsia="宋体" w:hAnsi="Simsun" w:cs="宋体"/>
          <w:color w:val="000000"/>
          <w:kern w:val="0"/>
          <w:sz w:val="27"/>
          <w:szCs w:val="27"/>
        </w:rPr>
      </w:pPr>
      <w:bookmarkStart w:id="0" w:name="_GoBack"/>
      <w:bookmarkEnd w:id="0"/>
      <w:r w:rsidRPr="007569EA">
        <w:rPr>
          <w:rFonts w:ascii="Simsun" w:eastAsia="宋体" w:hAnsi="Simsun" w:cs="宋体"/>
          <w:color w:val="000000"/>
          <w:kern w:val="0"/>
          <w:sz w:val="24"/>
          <w:szCs w:val="24"/>
        </w:rPr>
        <w:t>卢嘉锡先生毕生从事科研和教育</w:t>
      </w:r>
      <w:r w:rsidRPr="007569EA">
        <w:rPr>
          <w:rFonts w:ascii="Simsun" w:eastAsia="宋体" w:hAnsi="Simsun" w:cs="宋体"/>
          <w:color w:val="000000"/>
          <w:kern w:val="0"/>
          <w:sz w:val="24"/>
          <w:szCs w:val="24"/>
        </w:rPr>
        <w:t>60</w:t>
      </w:r>
      <w:r w:rsidRPr="007569EA">
        <w:rPr>
          <w:rFonts w:ascii="Simsun" w:eastAsia="宋体" w:hAnsi="Simsun" w:cs="宋体"/>
          <w:color w:val="000000"/>
          <w:kern w:val="0"/>
          <w:sz w:val="24"/>
          <w:szCs w:val="24"/>
        </w:rPr>
        <w:t>多年，他曾先后在厦门大学、浙江大学、福州大学、中国科技大学和中国科学院福建物质结构研究所从事教学和科研工作。他是我国首批选聘的中国科学院院士和一级教授，</w:t>
      </w:r>
      <w:r w:rsidRPr="007569EA">
        <w:rPr>
          <w:rFonts w:ascii="Simsun" w:eastAsia="宋体" w:hAnsi="Simsun" w:cs="宋体"/>
          <w:color w:val="000000"/>
          <w:kern w:val="0"/>
          <w:sz w:val="24"/>
          <w:szCs w:val="24"/>
        </w:rPr>
        <w:t>1981</w:t>
      </w:r>
      <w:r w:rsidRPr="007569EA">
        <w:rPr>
          <w:rFonts w:ascii="Simsun" w:eastAsia="宋体" w:hAnsi="Simsun" w:cs="宋体"/>
          <w:color w:val="000000"/>
          <w:kern w:val="0"/>
          <w:sz w:val="24"/>
          <w:szCs w:val="24"/>
        </w:rPr>
        <w:t>年当选为中国科学院院长。</w:t>
      </w:r>
      <w:r w:rsidRPr="007569EA">
        <w:rPr>
          <w:rFonts w:ascii="Simsun" w:eastAsia="宋体" w:hAnsi="Simsun" w:cs="宋体"/>
          <w:color w:val="000000"/>
          <w:kern w:val="0"/>
          <w:sz w:val="24"/>
          <w:szCs w:val="24"/>
        </w:rPr>
        <w:t> </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卢嘉锡先生是中国结构化学学科的开拓者和奠基人。他使中国过渡金属原子簇化合物的合成与结构化学研究跻身世界先进行列，他指导下的新型非线性光学晶体材料研究取得世界领先的重大科技成果。</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为弘扬卢嘉锡先生献身祖国、献身科学的精神，促进我国科技与教育事业的发展，福建卢嘉锡科学教育基金会决定，设立</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卢嘉锡化学奖</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卢嘉锡优秀导师奖</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和</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卢嘉锡优秀研究生奖</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，特制定评选实施办法如下：</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br/>
        <w:t></w:t>
      </w:r>
      <w:r w:rsidRPr="007569EA">
        <w:rPr>
          <w:rFonts w:ascii="Simsun" w:eastAsia="宋体" w:hAnsi="Simsun" w:cs="宋体"/>
          <w:color w:val="000000"/>
          <w:kern w:val="0"/>
          <w:sz w:val="24"/>
          <w:szCs w:val="24"/>
        </w:rPr>
        <w:t>一、卢嘉锡化学奖</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1</w:t>
      </w:r>
      <w:r w:rsidRPr="007569EA">
        <w:rPr>
          <w:rFonts w:ascii="Simsun" w:eastAsia="宋体" w:hAnsi="Simsun" w:cs="宋体"/>
          <w:color w:val="000000"/>
          <w:kern w:val="0"/>
          <w:sz w:val="24"/>
          <w:szCs w:val="24"/>
        </w:rPr>
        <w:t>、宗旨：</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为促进祖国科技事业的发展，鼓励在化学领域做出优秀成绩的科研工作者，特设立</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卢嘉锡化学奖</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2</w:t>
      </w:r>
      <w:r w:rsidRPr="007569EA">
        <w:rPr>
          <w:rFonts w:ascii="Simsun" w:eastAsia="宋体" w:hAnsi="Simsun" w:cs="宋体"/>
          <w:color w:val="000000"/>
          <w:kern w:val="0"/>
          <w:sz w:val="24"/>
          <w:szCs w:val="24"/>
        </w:rPr>
        <w:t>、名额及奖金额度：</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3</w:t>
      </w:r>
      <w:r w:rsidRPr="007569EA">
        <w:rPr>
          <w:rFonts w:ascii="Simsun" w:eastAsia="宋体" w:hAnsi="Simsun" w:cs="宋体"/>
          <w:color w:val="000000"/>
          <w:kern w:val="0"/>
          <w:sz w:val="24"/>
          <w:szCs w:val="24"/>
        </w:rPr>
        <w:t>、每两年评选</w:t>
      </w:r>
      <w:r w:rsidRPr="007569EA">
        <w:rPr>
          <w:rFonts w:ascii="Simsun" w:eastAsia="宋体" w:hAnsi="Simsun" w:cs="宋体"/>
          <w:color w:val="000000"/>
          <w:kern w:val="0"/>
          <w:sz w:val="24"/>
          <w:szCs w:val="24"/>
        </w:rPr>
        <w:t>1</w:t>
      </w:r>
      <w:r w:rsidRPr="007569EA">
        <w:rPr>
          <w:rFonts w:ascii="Simsun" w:eastAsia="宋体" w:hAnsi="Simsun" w:cs="宋体"/>
          <w:color w:val="000000"/>
          <w:kern w:val="0"/>
          <w:sz w:val="24"/>
          <w:szCs w:val="24"/>
        </w:rPr>
        <w:t>名，奖金十万元人民币。</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4</w:t>
      </w:r>
      <w:r w:rsidRPr="007569EA">
        <w:rPr>
          <w:rFonts w:ascii="Simsun" w:eastAsia="宋体" w:hAnsi="Simsun" w:cs="宋体"/>
          <w:color w:val="000000"/>
          <w:kern w:val="0"/>
          <w:sz w:val="24"/>
          <w:szCs w:val="24"/>
        </w:rPr>
        <w:t>、奖励对象：</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在全国各地高校和科研院所的化学领域的科研工作中做出突出贡献的优秀科技人员。</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5</w:t>
      </w:r>
      <w:r w:rsidRPr="007569EA">
        <w:rPr>
          <w:rFonts w:ascii="Simsun" w:eastAsia="宋体" w:hAnsi="Simsun" w:cs="宋体"/>
          <w:color w:val="000000"/>
          <w:kern w:val="0"/>
          <w:sz w:val="24"/>
          <w:szCs w:val="24"/>
        </w:rPr>
        <w:t>、评审程序</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1</w:t>
      </w:r>
      <w:r w:rsidRPr="007569EA">
        <w:rPr>
          <w:rFonts w:ascii="Simsun" w:eastAsia="宋体" w:hAnsi="Simsun" w:cs="宋体"/>
          <w:color w:val="000000"/>
          <w:kern w:val="0"/>
          <w:sz w:val="24"/>
          <w:szCs w:val="24"/>
        </w:rPr>
        <w:t>）由同领域的教授、研究员或同等专业技术职务的专家五人以上（含五人）推荐，不受理个人申请；</w:t>
      </w:r>
      <w:r w:rsidRPr="007569EA">
        <w:rPr>
          <w:rFonts w:ascii="Simsun" w:eastAsia="宋体" w:hAnsi="Simsun" w:cs="宋体"/>
          <w:color w:val="000000"/>
          <w:kern w:val="0"/>
          <w:sz w:val="24"/>
          <w:szCs w:val="24"/>
        </w:rPr>
        <w:br/>
        <w:t xml:space="preserve">  </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2</w:t>
      </w:r>
      <w:r w:rsidRPr="007569EA">
        <w:rPr>
          <w:rFonts w:ascii="Simsun" w:eastAsia="宋体" w:hAnsi="Simsun" w:cs="宋体"/>
          <w:color w:val="000000"/>
          <w:kern w:val="0"/>
          <w:sz w:val="24"/>
          <w:szCs w:val="24"/>
        </w:rPr>
        <w:t>）推荐人应独立填写《卢嘉锡化学奖候选人推荐书》，对被推荐人及其科研成果详细介绍并客观评价；</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基金会评审委员会组织各学科组负责本学科的初审，可以是根据申报材料评审，必要时也可组织候选者做报告；</w:t>
      </w:r>
      <w:r w:rsidRPr="007569EA">
        <w:rPr>
          <w:rFonts w:ascii="Simsun" w:eastAsia="宋体" w:hAnsi="Simsun" w:cs="宋体"/>
          <w:color w:val="000000"/>
          <w:kern w:val="0"/>
          <w:sz w:val="24"/>
          <w:szCs w:val="24"/>
        </w:rPr>
        <w:br/>
        <w:t xml:space="preserve">  </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3</w:t>
      </w:r>
      <w:r w:rsidRPr="007569EA">
        <w:rPr>
          <w:rFonts w:ascii="Simsun" w:eastAsia="宋体" w:hAnsi="Simsun" w:cs="宋体"/>
          <w:color w:val="000000"/>
          <w:kern w:val="0"/>
          <w:sz w:val="24"/>
          <w:szCs w:val="24"/>
        </w:rPr>
        <w:t>）各学科组向基金评审委员会提出本学科推荐人选及推荐意见；</w:t>
      </w:r>
      <w:r w:rsidRPr="007569EA">
        <w:rPr>
          <w:rFonts w:ascii="Simsun" w:eastAsia="宋体" w:hAnsi="Simsun" w:cs="宋体"/>
          <w:color w:val="000000"/>
          <w:kern w:val="0"/>
          <w:sz w:val="24"/>
          <w:szCs w:val="24"/>
        </w:rPr>
        <w:br/>
        <w:t xml:space="preserve">  </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4</w:t>
      </w:r>
      <w:r w:rsidRPr="007569EA">
        <w:rPr>
          <w:rFonts w:ascii="Simsun" w:eastAsia="宋体" w:hAnsi="Simsun" w:cs="宋体"/>
          <w:color w:val="000000"/>
          <w:kern w:val="0"/>
          <w:sz w:val="24"/>
          <w:szCs w:val="24"/>
        </w:rPr>
        <w:t>）基金评审委员会进行终审并确定最后获奖名单。</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二、卢嘉锡优秀</w:t>
      </w:r>
      <w:proofErr w:type="gramStart"/>
      <w:r w:rsidRPr="007569EA">
        <w:rPr>
          <w:rFonts w:ascii="Simsun" w:eastAsia="宋体" w:hAnsi="Simsun" w:cs="宋体"/>
          <w:color w:val="000000"/>
          <w:kern w:val="0"/>
          <w:sz w:val="24"/>
          <w:szCs w:val="24"/>
        </w:rPr>
        <w:t>导师奖</w:t>
      </w:r>
      <w:proofErr w:type="gramEnd"/>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1</w:t>
      </w:r>
      <w:r w:rsidRPr="007569EA">
        <w:rPr>
          <w:rFonts w:ascii="Simsun" w:eastAsia="宋体" w:hAnsi="Simsun" w:cs="宋体"/>
          <w:color w:val="000000"/>
          <w:kern w:val="0"/>
          <w:sz w:val="24"/>
          <w:szCs w:val="24"/>
        </w:rPr>
        <w:t>、宗旨：</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为促进祖国科技事业的发展，鼓励培养更多优秀科技人才，特设立</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卢嘉锡优秀导师奖</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2</w:t>
      </w:r>
      <w:r w:rsidRPr="007569EA">
        <w:rPr>
          <w:rFonts w:ascii="Simsun" w:eastAsia="宋体" w:hAnsi="Simsun" w:cs="宋体"/>
          <w:color w:val="000000"/>
          <w:kern w:val="0"/>
          <w:sz w:val="24"/>
          <w:szCs w:val="24"/>
        </w:rPr>
        <w:t>、名额及奖金额度</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每年</w:t>
      </w:r>
      <w:r w:rsidRPr="007569EA">
        <w:rPr>
          <w:rFonts w:ascii="Simsun" w:eastAsia="宋体" w:hAnsi="Simsun" w:cs="宋体"/>
          <w:color w:val="000000"/>
          <w:kern w:val="0"/>
          <w:sz w:val="24"/>
          <w:szCs w:val="24"/>
        </w:rPr>
        <w:t xml:space="preserve"> 5</w:t>
      </w:r>
      <w:r w:rsidRPr="007569EA">
        <w:rPr>
          <w:rFonts w:ascii="Simsun" w:eastAsia="宋体" w:hAnsi="Simsun" w:cs="宋体"/>
          <w:color w:val="000000"/>
          <w:kern w:val="0"/>
          <w:sz w:val="24"/>
          <w:szCs w:val="24"/>
        </w:rPr>
        <w:t>名，每名奖金一万元人民币。</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3</w:t>
      </w:r>
      <w:r w:rsidRPr="007569EA">
        <w:rPr>
          <w:rFonts w:ascii="Simsun" w:eastAsia="宋体" w:hAnsi="Simsun" w:cs="宋体"/>
          <w:color w:val="000000"/>
          <w:kern w:val="0"/>
          <w:sz w:val="24"/>
          <w:szCs w:val="24"/>
        </w:rPr>
        <w:t>、奖励对象：</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在全国各地高校和科研院所的教学中做出突出贡献的优秀博士生导师，</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4</w:t>
      </w:r>
      <w:r w:rsidRPr="007569EA">
        <w:rPr>
          <w:rFonts w:ascii="Simsun" w:eastAsia="宋体" w:hAnsi="Simsun" w:cs="宋体"/>
          <w:color w:val="000000"/>
          <w:kern w:val="0"/>
          <w:sz w:val="24"/>
          <w:szCs w:val="24"/>
        </w:rPr>
        <w:t>、获奖导师条件：</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忠诚人民的教育事业，具有较高的学术水平、良好的职业道德和敬业精神，为人师表，学风正派，注重学生全面素质的培养，教书育人，成绩显著；</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lastRenderedPageBreak/>
        <w:t xml:space="preserve">　</w:t>
      </w:r>
      <w:r w:rsidRPr="007569EA">
        <w:rPr>
          <w:rFonts w:ascii="Simsun" w:eastAsia="宋体" w:hAnsi="Simsun" w:cs="宋体"/>
          <w:color w:val="000000"/>
          <w:kern w:val="0"/>
          <w:sz w:val="24"/>
          <w:szCs w:val="24"/>
        </w:rPr>
        <w:t>  5</w:t>
      </w:r>
      <w:r w:rsidRPr="007569EA">
        <w:rPr>
          <w:rFonts w:ascii="Simsun" w:eastAsia="宋体" w:hAnsi="Simsun" w:cs="宋体"/>
          <w:color w:val="000000"/>
          <w:kern w:val="0"/>
          <w:sz w:val="24"/>
          <w:szCs w:val="24"/>
        </w:rPr>
        <w:t>、评选程序：</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由各单位推荐，填写</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卢嘉锡优秀导师奖申报表</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，由基金会评审委员会进行评审。</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三、卢嘉锡优秀研究生奖</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1</w:t>
      </w:r>
      <w:r w:rsidRPr="007569EA">
        <w:rPr>
          <w:rFonts w:ascii="Simsun" w:eastAsia="宋体" w:hAnsi="Simsun" w:cs="宋体"/>
          <w:color w:val="000000"/>
          <w:kern w:val="0"/>
          <w:sz w:val="24"/>
          <w:szCs w:val="24"/>
        </w:rPr>
        <w:t>、宗旨：</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为促进祖国科技事业的发展，鼓励勤奋学习、勇于创新、立志献身科学事业的精神，促进优秀人才的成长，特设立卢嘉锡优秀研究生奖。</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2</w:t>
      </w:r>
      <w:r w:rsidRPr="007569EA">
        <w:rPr>
          <w:rFonts w:ascii="Simsun" w:eastAsia="宋体" w:hAnsi="Simsun" w:cs="宋体"/>
          <w:color w:val="000000"/>
          <w:kern w:val="0"/>
          <w:sz w:val="24"/>
          <w:szCs w:val="24"/>
        </w:rPr>
        <w:t>、设奖范围、奖励对象、名额：</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在全国各地高校和科研院所学习的博士研究生，每年</w:t>
      </w:r>
      <w:r w:rsidRPr="007569EA">
        <w:rPr>
          <w:rFonts w:ascii="Simsun" w:eastAsia="宋体" w:hAnsi="Simsun" w:cs="宋体"/>
          <w:color w:val="000000"/>
          <w:kern w:val="0"/>
          <w:sz w:val="24"/>
          <w:szCs w:val="24"/>
        </w:rPr>
        <w:t xml:space="preserve"> 20</w:t>
      </w:r>
      <w:r w:rsidRPr="007569EA">
        <w:rPr>
          <w:rFonts w:ascii="Simsun" w:eastAsia="宋体" w:hAnsi="Simsun" w:cs="宋体"/>
          <w:color w:val="000000"/>
          <w:kern w:val="0"/>
          <w:sz w:val="24"/>
          <w:szCs w:val="24"/>
        </w:rPr>
        <w:t>名，每名奖金五千元人民币。</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3</w:t>
      </w:r>
      <w:r w:rsidRPr="007569EA">
        <w:rPr>
          <w:rFonts w:ascii="Simsun" w:eastAsia="宋体" w:hAnsi="Simsun" w:cs="宋体"/>
          <w:color w:val="000000"/>
          <w:kern w:val="0"/>
          <w:sz w:val="24"/>
          <w:szCs w:val="24"/>
        </w:rPr>
        <w:t>、奖励条件：</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1</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热爱祖国，立志献身科学，为祖国四化建设服务；</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2</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学风严谨，学习刻苦，成绩优秀，具有较好的科研能力，在国内外一流学术刊物上发表或被录用两篇论文以上；或取得较好经济效益、社会效益的应用研究成果；或有一项以上被批准的专利；</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3</w:t>
      </w:r>
      <w:r w:rsidRPr="007569EA">
        <w:rPr>
          <w:rFonts w:ascii="Simsun" w:eastAsia="宋体" w:hAnsi="Simsun" w:cs="宋体"/>
          <w:color w:val="000000"/>
          <w:kern w:val="0"/>
          <w:sz w:val="24"/>
          <w:szCs w:val="24"/>
        </w:rPr>
        <w:t>）遵纪守法，品德优良，尊敬师长，具有团结协作精神。</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4</w:t>
      </w:r>
      <w:r w:rsidRPr="007569EA">
        <w:rPr>
          <w:rFonts w:ascii="Simsun" w:eastAsia="宋体" w:hAnsi="Simsun" w:cs="宋体"/>
          <w:color w:val="000000"/>
          <w:kern w:val="0"/>
          <w:sz w:val="24"/>
          <w:szCs w:val="24"/>
        </w:rPr>
        <w:t>、评审程序：</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各单位推荐，填写</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卢嘉锡优秀研究生奖申报表</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，由基金会评审委员会进行评审。</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四、评选时间</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w:t>
      </w:r>
      <w:r w:rsidRPr="007569EA">
        <w:rPr>
          <w:rFonts w:ascii="Simsun" w:eastAsia="宋体" w:hAnsi="Simsun" w:cs="宋体"/>
          <w:color w:val="000000"/>
          <w:kern w:val="0"/>
          <w:sz w:val="24"/>
          <w:szCs w:val="24"/>
        </w:rPr>
        <w:t>卢嘉锡化学奖</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每两年评选一次；</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卢嘉锡优秀导师奖</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和</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卢嘉锡优秀研究生奖</w:t>
      </w:r>
      <w:r w:rsidRPr="007569EA">
        <w:rPr>
          <w:rFonts w:ascii="Simsun" w:eastAsia="宋体" w:hAnsi="Simsun" w:cs="宋体"/>
          <w:color w:val="000000"/>
          <w:kern w:val="0"/>
          <w:sz w:val="24"/>
          <w:szCs w:val="24"/>
        </w:rPr>
        <w:t>”</w:t>
      </w:r>
      <w:r w:rsidRPr="007569EA">
        <w:rPr>
          <w:rFonts w:ascii="Simsun" w:eastAsia="宋体" w:hAnsi="Simsun" w:cs="宋体"/>
          <w:color w:val="000000"/>
          <w:kern w:val="0"/>
          <w:sz w:val="24"/>
          <w:szCs w:val="24"/>
        </w:rPr>
        <w:t>每年评选一次。</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每年组织一次颁奖仪式，向获奖者颁发荣誉证书和奖金。</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每年</w:t>
      </w:r>
      <w:r w:rsidRPr="007569EA">
        <w:rPr>
          <w:rFonts w:ascii="Simsun" w:eastAsia="宋体" w:hAnsi="Simsun" w:cs="宋体"/>
          <w:color w:val="000000"/>
          <w:kern w:val="0"/>
          <w:sz w:val="24"/>
          <w:szCs w:val="24"/>
        </w:rPr>
        <w:t>5</w:t>
      </w:r>
      <w:r w:rsidRPr="007569EA">
        <w:rPr>
          <w:rFonts w:ascii="Simsun" w:eastAsia="宋体" w:hAnsi="Simsun" w:cs="宋体"/>
          <w:color w:val="000000"/>
          <w:kern w:val="0"/>
          <w:sz w:val="24"/>
          <w:szCs w:val="24"/>
        </w:rPr>
        <w:t>月申请者提交所需材料，截至日期为</w:t>
      </w:r>
      <w:r w:rsidRPr="007569EA">
        <w:rPr>
          <w:rFonts w:ascii="Simsun" w:eastAsia="宋体" w:hAnsi="Simsun" w:cs="宋体"/>
          <w:color w:val="000000"/>
          <w:kern w:val="0"/>
          <w:sz w:val="24"/>
          <w:szCs w:val="24"/>
        </w:rPr>
        <w:t>9</w:t>
      </w:r>
      <w:r w:rsidRPr="007569EA">
        <w:rPr>
          <w:rFonts w:ascii="Simsun" w:eastAsia="宋体" w:hAnsi="Simsun" w:cs="宋体"/>
          <w:color w:val="000000"/>
          <w:kern w:val="0"/>
          <w:sz w:val="24"/>
          <w:szCs w:val="24"/>
        </w:rPr>
        <w:t>月</w:t>
      </w:r>
      <w:r w:rsidRPr="007569EA">
        <w:rPr>
          <w:rFonts w:ascii="Simsun" w:eastAsia="宋体" w:hAnsi="Simsun" w:cs="宋体"/>
          <w:color w:val="000000"/>
          <w:kern w:val="0"/>
          <w:sz w:val="24"/>
          <w:szCs w:val="24"/>
        </w:rPr>
        <w:t>15</w:t>
      </w:r>
      <w:r w:rsidRPr="007569EA">
        <w:rPr>
          <w:rFonts w:ascii="Simsun" w:eastAsia="宋体" w:hAnsi="Simsun" w:cs="宋体"/>
          <w:color w:val="000000"/>
          <w:kern w:val="0"/>
          <w:sz w:val="24"/>
          <w:szCs w:val="24"/>
        </w:rPr>
        <w:t>号，</w:t>
      </w:r>
      <w:r w:rsidRPr="007569EA">
        <w:rPr>
          <w:rFonts w:ascii="Simsun" w:eastAsia="宋体" w:hAnsi="Simsun" w:cs="宋体"/>
          <w:color w:val="000000"/>
          <w:kern w:val="0"/>
          <w:sz w:val="24"/>
          <w:szCs w:val="24"/>
        </w:rPr>
        <w:t>10</w:t>
      </w:r>
      <w:r w:rsidRPr="007569EA">
        <w:rPr>
          <w:rFonts w:ascii="Simsun" w:eastAsia="宋体" w:hAnsi="Simsun" w:cs="宋体"/>
          <w:color w:val="000000"/>
          <w:kern w:val="0"/>
          <w:sz w:val="24"/>
          <w:szCs w:val="24"/>
        </w:rPr>
        <w:t>月完成评审和审批工作，</w:t>
      </w:r>
      <w:r w:rsidRPr="007569EA">
        <w:rPr>
          <w:rFonts w:ascii="Simsun" w:eastAsia="宋体" w:hAnsi="Simsun" w:cs="宋体"/>
          <w:color w:val="000000"/>
          <w:kern w:val="0"/>
          <w:sz w:val="24"/>
          <w:szCs w:val="24"/>
        </w:rPr>
        <w:t>10</w:t>
      </w:r>
      <w:r w:rsidRPr="007569EA">
        <w:rPr>
          <w:rFonts w:ascii="Simsun" w:eastAsia="宋体" w:hAnsi="Simsun" w:cs="宋体"/>
          <w:color w:val="000000"/>
          <w:kern w:val="0"/>
          <w:sz w:val="24"/>
          <w:szCs w:val="24"/>
        </w:rPr>
        <w:t>月底颁奖。</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五、其他</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1</w:t>
      </w:r>
      <w:r w:rsidRPr="007569EA">
        <w:rPr>
          <w:rFonts w:ascii="Simsun" w:eastAsia="宋体" w:hAnsi="Simsun" w:cs="宋体"/>
          <w:color w:val="000000"/>
          <w:kern w:val="0"/>
          <w:sz w:val="24"/>
          <w:szCs w:val="24"/>
        </w:rPr>
        <w:t>、</w:t>
      </w:r>
      <w:proofErr w:type="gramStart"/>
      <w:r w:rsidRPr="007569EA">
        <w:rPr>
          <w:rFonts w:ascii="Simsun" w:eastAsia="宋体" w:hAnsi="Simsun" w:cs="宋体"/>
          <w:color w:val="000000"/>
          <w:kern w:val="0"/>
          <w:sz w:val="24"/>
          <w:szCs w:val="24"/>
        </w:rPr>
        <w:t>获得本奖不</w:t>
      </w:r>
      <w:proofErr w:type="gramEnd"/>
      <w:r w:rsidRPr="007569EA">
        <w:rPr>
          <w:rFonts w:ascii="Simsun" w:eastAsia="宋体" w:hAnsi="Simsun" w:cs="宋体"/>
          <w:color w:val="000000"/>
          <w:kern w:val="0"/>
          <w:sz w:val="24"/>
          <w:szCs w:val="24"/>
        </w:rPr>
        <w:t>影响其他奖的获得，在学研究生可连年申请本奖，但已获奖的工作业绩不能重复申报本奖。</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2</w:t>
      </w:r>
      <w:r w:rsidRPr="007569EA">
        <w:rPr>
          <w:rFonts w:ascii="Simsun" w:eastAsia="宋体" w:hAnsi="Simsun" w:cs="宋体"/>
          <w:color w:val="000000"/>
          <w:kern w:val="0"/>
          <w:sz w:val="24"/>
          <w:szCs w:val="24"/>
        </w:rPr>
        <w:t>、申请者应坚持诚信为本。申报材料不实者，或有弄虚作假行为、将取消获奖资格，追回获奖证书和奖金。</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3</w:t>
      </w:r>
      <w:r w:rsidRPr="007569EA">
        <w:rPr>
          <w:rFonts w:ascii="Simsun" w:eastAsia="宋体" w:hAnsi="Simsun" w:cs="宋体"/>
          <w:color w:val="000000"/>
          <w:kern w:val="0"/>
          <w:sz w:val="24"/>
          <w:szCs w:val="24"/>
        </w:rPr>
        <w:t>、若评审委员会认为候选人的工作业绩不够突出，上述各项奖项均可出现空缺。</w:t>
      </w:r>
      <w:r w:rsidRPr="007569EA">
        <w:rPr>
          <w:rFonts w:ascii="Simsun" w:eastAsia="宋体" w:hAnsi="Simsun" w:cs="宋体"/>
          <w:color w:val="000000"/>
          <w:kern w:val="0"/>
          <w:sz w:val="24"/>
          <w:szCs w:val="24"/>
        </w:rPr>
        <w:br/>
      </w:r>
      <w:r w:rsidRPr="007569EA">
        <w:rPr>
          <w:rFonts w:ascii="Simsun" w:eastAsia="宋体" w:hAnsi="Simsun" w:cs="宋体"/>
          <w:color w:val="000000"/>
          <w:kern w:val="0"/>
          <w:sz w:val="24"/>
          <w:szCs w:val="24"/>
        </w:rPr>
        <w:t xml:space="preserve">　</w:t>
      </w:r>
      <w:r w:rsidRPr="007569EA">
        <w:rPr>
          <w:rFonts w:ascii="Simsun" w:eastAsia="宋体" w:hAnsi="Simsun" w:cs="宋体"/>
          <w:color w:val="000000"/>
          <w:kern w:val="0"/>
          <w:sz w:val="24"/>
          <w:szCs w:val="24"/>
        </w:rPr>
        <w:t>  4</w:t>
      </w:r>
      <w:r w:rsidRPr="007569EA">
        <w:rPr>
          <w:rFonts w:ascii="Simsun" w:eastAsia="宋体" w:hAnsi="Simsun" w:cs="宋体"/>
          <w:color w:val="000000"/>
          <w:kern w:val="0"/>
          <w:sz w:val="24"/>
          <w:szCs w:val="24"/>
        </w:rPr>
        <w:t>、基金会拥有对本条例的最后解释权。</w:t>
      </w:r>
    </w:p>
    <w:p w:rsidR="00D715C8" w:rsidRDefault="00D715C8"/>
    <w:sectPr w:rsidR="00D71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2B" w:rsidRDefault="00622F2B" w:rsidP="007569EA">
      <w:r>
        <w:separator/>
      </w:r>
    </w:p>
  </w:endnote>
  <w:endnote w:type="continuationSeparator" w:id="0">
    <w:p w:rsidR="00622F2B" w:rsidRDefault="00622F2B" w:rsidP="007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2B" w:rsidRDefault="00622F2B" w:rsidP="007569EA">
      <w:r>
        <w:separator/>
      </w:r>
    </w:p>
  </w:footnote>
  <w:footnote w:type="continuationSeparator" w:id="0">
    <w:p w:rsidR="00622F2B" w:rsidRDefault="00622F2B" w:rsidP="00756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32"/>
    <w:rsid w:val="00397A32"/>
    <w:rsid w:val="003D08D0"/>
    <w:rsid w:val="00622F2B"/>
    <w:rsid w:val="007569EA"/>
    <w:rsid w:val="00D71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9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69EA"/>
    <w:rPr>
      <w:sz w:val="18"/>
      <w:szCs w:val="18"/>
    </w:rPr>
  </w:style>
  <w:style w:type="paragraph" w:styleId="a4">
    <w:name w:val="footer"/>
    <w:basedOn w:val="a"/>
    <w:link w:val="Char0"/>
    <w:uiPriority w:val="99"/>
    <w:unhideWhenUsed/>
    <w:rsid w:val="007569EA"/>
    <w:pPr>
      <w:tabs>
        <w:tab w:val="center" w:pos="4153"/>
        <w:tab w:val="right" w:pos="8306"/>
      </w:tabs>
      <w:snapToGrid w:val="0"/>
      <w:jc w:val="left"/>
    </w:pPr>
    <w:rPr>
      <w:sz w:val="18"/>
      <w:szCs w:val="18"/>
    </w:rPr>
  </w:style>
  <w:style w:type="character" w:customStyle="1" w:styleId="Char0">
    <w:name w:val="页脚 Char"/>
    <w:basedOn w:val="a0"/>
    <w:link w:val="a4"/>
    <w:uiPriority w:val="99"/>
    <w:rsid w:val="007569EA"/>
    <w:rPr>
      <w:sz w:val="18"/>
      <w:szCs w:val="18"/>
    </w:rPr>
  </w:style>
  <w:style w:type="character" w:customStyle="1" w:styleId="apple-converted-space">
    <w:name w:val="apple-converted-space"/>
    <w:basedOn w:val="a0"/>
    <w:rsid w:val="00756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9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69EA"/>
    <w:rPr>
      <w:sz w:val="18"/>
      <w:szCs w:val="18"/>
    </w:rPr>
  </w:style>
  <w:style w:type="paragraph" w:styleId="a4">
    <w:name w:val="footer"/>
    <w:basedOn w:val="a"/>
    <w:link w:val="Char0"/>
    <w:uiPriority w:val="99"/>
    <w:unhideWhenUsed/>
    <w:rsid w:val="007569EA"/>
    <w:pPr>
      <w:tabs>
        <w:tab w:val="center" w:pos="4153"/>
        <w:tab w:val="right" w:pos="8306"/>
      </w:tabs>
      <w:snapToGrid w:val="0"/>
      <w:jc w:val="left"/>
    </w:pPr>
    <w:rPr>
      <w:sz w:val="18"/>
      <w:szCs w:val="18"/>
    </w:rPr>
  </w:style>
  <w:style w:type="character" w:customStyle="1" w:styleId="Char0">
    <w:name w:val="页脚 Char"/>
    <w:basedOn w:val="a0"/>
    <w:link w:val="a4"/>
    <w:uiPriority w:val="99"/>
    <w:rsid w:val="007569EA"/>
    <w:rPr>
      <w:sz w:val="18"/>
      <w:szCs w:val="18"/>
    </w:rPr>
  </w:style>
  <w:style w:type="character" w:customStyle="1" w:styleId="apple-converted-space">
    <w:name w:val="apple-converted-space"/>
    <w:basedOn w:val="a0"/>
    <w:rsid w:val="0075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70847">
      <w:bodyDiv w:val="1"/>
      <w:marLeft w:val="0"/>
      <w:marRight w:val="0"/>
      <w:marTop w:val="0"/>
      <w:marBottom w:val="0"/>
      <w:divBdr>
        <w:top w:val="none" w:sz="0" w:space="0" w:color="auto"/>
        <w:left w:val="none" w:sz="0" w:space="0" w:color="auto"/>
        <w:bottom w:val="none" w:sz="0" w:space="0" w:color="auto"/>
        <w:right w:val="none" w:sz="0" w:space="0" w:color="auto"/>
      </w:divBdr>
      <w:divsChild>
        <w:div w:id="1549537838">
          <w:marLeft w:val="0"/>
          <w:marRight w:val="0"/>
          <w:marTop w:val="0"/>
          <w:marBottom w:val="0"/>
          <w:divBdr>
            <w:top w:val="none" w:sz="0" w:space="0" w:color="auto"/>
            <w:left w:val="none" w:sz="0" w:space="0" w:color="auto"/>
            <w:bottom w:val="none" w:sz="0" w:space="0" w:color="auto"/>
            <w:right w:val="none" w:sz="0" w:space="0" w:color="auto"/>
          </w:divBdr>
        </w:div>
        <w:div w:id="1738479503">
          <w:marLeft w:val="0"/>
          <w:marRight w:val="0"/>
          <w:marTop w:val="0"/>
          <w:marBottom w:val="0"/>
          <w:divBdr>
            <w:top w:val="none" w:sz="0" w:space="0" w:color="auto"/>
            <w:left w:val="none" w:sz="0" w:space="0" w:color="auto"/>
            <w:bottom w:val="none" w:sz="0" w:space="0" w:color="auto"/>
            <w:right w:val="none" w:sz="0" w:space="0" w:color="auto"/>
          </w:divBdr>
          <w:divsChild>
            <w:div w:id="545215179">
              <w:marLeft w:val="0"/>
              <w:marRight w:val="0"/>
              <w:marTop w:val="0"/>
              <w:marBottom w:val="0"/>
              <w:divBdr>
                <w:top w:val="none" w:sz="0" w:space="0" w:color="auto"/>
                <w:left w:val="none" w:sz="0" w:space="0" w:color="auto"/>
                <w:bottom w:val="none" w:sz="0" w:space="0" w:color="auto"/>
                <w:right w:val="none" w:sz="0" w:space="0" w:color="auto"/>
              </w:divBdr>
              <w:divsChild>
                <w:div w:id="484588035">
                  <w:marLeft w:val="0"/>
                  <w:marRight w:val="0"/>
                  <w:marTop w:val="0"/>
                  <w:marBottom w:val="0"/>
                  <w:divBdr>
                    <w:top w:val="none" w:sz="0" w:space="0" w:color="auto"/>
                    <w:left w:val="none" w:sz="0" w:space="0" w:color="auto"/>
                    <w:bottom w:val="none" w:sz="0" w:space="0" w:color="auto"/>
                    <w:right w:val="none" w:sz="0" w:space="0" w:color="auto"/>
                  </w:divBdr>
                  <w:divsChild>
                    <w:div w:id="2077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2019-08-16T00:38:00Z</dcterms:created>
  <dcterms:modified xsi:type="dcterms:W3CDTF">2019-08-16T00:39:00Z</dcterms:modified>
</cp:coreProperties>
</file>